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1" w:rsidRDefault="003E1651" w:rsidP="003E1651">
      <w:r>
        <w:rPr>
          <w:sz w:val="28"/>
          <w:szCs w:val="28"/>
        </w:rPr>
        <w:t xml:space="preserve">        </w:t>
      </w:r>
    </w:p>
    <w:p w:rsidR="003E1651" w:rsidRPr="000738B4" w:rsidRDefault="003E1651" w:rsidP="003E1651">
      <w:pPr>
        <w:rPr>
          <w:sz w:val="28"/>
          <w:szCs w:val="28"/>
        </w:rPr>
      </w:pPr>
      <w:r w:rsidRPr="00085A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651" w:rsidRDefault="003E1651" w:rsidP="003E1651">
      <w:pPr>
        <w:pStyle w:val="a3"/>
        <w:ind w:left="0" w:firstLine="20"/>
        <w:rPr>
          <w:sz w:val="28"/>
          <w:szCs w:val="28"/>
        </w:rPr>
      </w:pPr>
    </w:p>
    <w:p w:rsidR="003E1651" w:rsidRPr="0087732C" w:rsidRDefault="003E1651" w:rsidP="0087732C">
      <w:pPr>
        <w:jc w:val="center"/>
        <w:rPr>
          <w:noProof/>
        </w:rPr>
      </w:pPr>
      <w:r w:rsidRPr="0087732C">
        <w:rPr>
          <w:noProof/>
        </w:rPr>
        <w:t>РЕСПУБЛИКА    ДАГЕСТАН</w:t>
      </w:r>
    </w:p>
    <w:p w:rsidR="003E1651" w:rsidRPr="0087732C" w:rsidRDefault="003E1651" w:rsidP="0087732C">
      <w:pPr>
        <w:jc w:val="center"/>
        <w:rPr>
          <w:noProof/>
        </w:rPr>
      </w:pPr>
      <w:r w:rsidRPr="0087732C">
        <w:rPr>
          <w:noProof/>
        </w:rPr>
        <w:t xml:space="preserve">КАРАБУДАХКЕНТСКИЙ   РАЙОН   </w:t>
      </w:r>
      <w:r w:rsidR="00C13E79">
        <w:rPr>
          <w:noProof/>
        </w:rPr>
        <w:t>п</w:t>
      </w:r>
      <w:r w:rsidRPr="0087732C">
        <w:rPr>
          <w:noProof/>
        </w:rPr>
        <w:t>.</w:t>
      </w:r>
      <w:r w:rsidR="00C13E79">
        <w:rPr>
          <w:noProof/>
        </w:rPr>
        <w:t xml:space="preserve"> Манас</w:t>
      </w:r>
    </w:p>
    <w:p w:rsidR="003E1651" w:rsidRPr="0087732C" w:rsidRDefault="003E1651" w:rsidP="0087732C">
      <w:pPr>
        <w:jc w:val="center"/>
        <w:rPr>
          <w:spacing w:val="40"/>
        </w:rPr>
      </w:pPr>
      <w:r w:rsidRPr="0087732C">
        <w:rPr>
          <w:spacing w:val="40"/>
        </w:rPr>
        <w:t>МУНИЦИПАЛЬНОЕ КАЗЕННОЕ ДОШКОЛЬ</w:t>
      </w:r>
      <w:r w:rsidR="0087732C">
        <w:rPr>
          <w:spacing w:val="40"/>
        </w:rPr>
        <w:t xml:space="preserve">НОЕ ОБРАЗОВАТЕЛЬНОЕ </w:t>
      </w:r>
      <w:proofErr w:type="gramStart"/>
      <w:r w:rsidR="0087732C">
        <w:rPr>
          <w:spacing w:val="40"/>
        </w:rPr>
        <w:t>УЧРЕЖДЕНИЕ  «</w:t>
      </w:r>
      <w:proofErr w:type="gramEnd"/>
      <w:r w:rsidR="0087732C">
        <w:rPr>
          <w:spacing w:val="40"/>
        </w:rPr>
        <w:t xml:space="preserve">ДЕТСКИЙ САД </w:t>
      </w:r>
      <w:r w:rsidRPr="0087732C">
        <w:rPr>
          <w:spacing w:val="40"/>
        </w:rPr>
        <w:t>№</w:t>
      </w:r>
      <w:r w:rsidR="00C13E79">
        <w:rPr>
          <w:spacing w:val="40"/>
        </w:rPr>
        <w:t xml:space="preserve">9 </w:t>
      </w:r>
      <w:r w:rsidRPr="0087732C">
        <w:rPr>
          <w:spacing w:val="40"/>
        </w:rPr>
        <w:t>«</w:t>
      </w:r>
      <w:r w:rsidR="00C13E79">
        <w:rPr>
          <w:spacing w:val="40"/>
        </w:rPr>
        <w:t>Ромашка</w:t>
      </w:r>
      <w:r w:rsidRPr="0087732C">
        <w:rPr>
          <w:spacing w:val="40"/>
        </w:rPr>
        <w:t>»</w:t>
      </w:r>
    </w:p>
    <w:p w:rsidR="003E1651" w:rsidRPr="0087732C" w:rsidRDefault="00C13E79" w:rsidP="0087732C">
      <w:pPr>
        <w:jc w:val="center"/>
        <w:rPr>
          <w:spacing w:val="40"/>
        </w:rPr>
      </w:pPr>
      <w:proofErr w:type="gramStart"/>
      <w:r>
        <w:rPr>
          <w:u w:val="single"/>
        </w:rPr>
        <w:t>Индекс  368541</w:t>
      </w:r>
      <w:proofErr w:type="gramEnd"/>
      <w:r>
        <w:rPr>
          <w:u w:val="single"/>
        </w:rPr>
        <w:t xml:space="preserve"> ИНН-0522011445</w:t>
      </w:r>
      <w:r w:rsidR="003E1651" w:rsidRPr="0087732C">
        <w:rPr>
          <w:u w:val="single"/>
        </w:rPr>
        <w:t xml:space="preserve">  </w:t>
      </w:r>
      <w:r>
        <w:rPr>
          <w:u w:val="single"/>
        </w:rPr>
        <w:t xml:space="preserve">КПП-052201001 ОГРН-1020501303404 </w:t>
      </w:r>
      <w:r w:rsidR="003E1651" w:rsidRPr="0087732C">
        <w:rPr>
          <w:u w:val="single"/>
        </w:rPr>
        <w:t xml:space="preserve"> </w:t>
      </w:r>
      <w:proofErr w:type="spellStart"/>
      <w:r w:rsidR="003E1651" w:rsidRPr="0087732C">
        <w:rPr>
          <w:u w:val="single"/>
        </w:rPr>
        <w:t>ул.</w:t>
      </w:r>
      <w:r>
        <w:rPr>
          <w:u w:val="single"/>
        </w:rPr>
        <w:t>Буйнакского</w:t>
      </w:r>
      <w:proofErr w:type="spellEnd"/>
      <w:r>
        <w:rPr>
          <w:u w:val="single"/>
        </w:rPr>
        <w:t xml:space="preserve"> </w:t>
      </w:r>
      <w:bookmarkStart w:id="0" w:name="_GoBack"/>
      <w:bookmarkEnd w:id="0"/>
    </w:p>
    <w:p w:rsidR="0087732C" w:rsidRDefault="003E1651" w:rsidP="003E3F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7732C" w:rsidRDefault="0087732C" w:rsidP="003E3F62">
      <w:pPr>
        <w:rPr>
          <w:sz w:val="28"/>
          <w:szCs w:val="28"/>
        </w:rPr>
      </w:pPr>
    </w:p>
    <w:p w:rsidR="003E3F62" w:rsidRPr="0087732C" w:rsidRDefault="003E3F62" w:rsidP="003E3F62">
      <w:pPr>
        <w:rPr>
          <w:b/>
          <w:szCs w:val="28"/>
        </w:rPr>
      </w:pPr>
      <w:r w:rsidRPr="0087732C">
        <w:rPr>
          <w:b/>
          <w:szCs w:val="28"/>
        </w:rPr>
        <w:t xml:space="preserve">Аннотация к Учебному плану в рамках образовательной программы ДОУ </w:t>
      </w:r>
    </w:p>
    <w:p w:rsidR="003E3F62" w:rsidRPr="0087732C" w:rsidRDefault="003E3F62" w:rsidP="003E3F62">
      <w:pPr>
        <w:rPr>
          <w:b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Учебный план разработан в соответствии: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Приказом Министерства образования и науки Российской федерации от «17» октября 2013г. № 1155 Федеральное государственное образовательный стандарт дошкольного образования;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— Законом Российской Федерации от 29.12.2012. №273- ФЗ « Об образовании Российской Федерации»; — СанПиН 2.4.1.3049-13 «</w:t>
      </w:r>
      <w:proofErr w:type="spellStart"/>
      <w:r w:rsidRPr="003E3F62">
        <w:rPr>
          <w:sz w:val="28"/>
          <w:szCs w:val="28"/>
        </w:rPr>
        <w:t>Санитарно</w:t>
      </w:r>
      <w:proofErr w:type="spellEnd"/>
      <w:r w:rsidRPr="003E3F62">
        <w:rPr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от 15.05.</w:t>
      </w:r>
      <w:r w:rsidR="007D79E8">
        <w:rPr>
          <w:sz w:val="28"/>
          <w:szCs w:val="28"/>
        </w:rPr>
        <w:t>2013. Регистрационный номер 26;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3E3F62">
        <w:rPr>
          <w:sz w:val="28"/>
          <w:szCs w:val="28"/>
        </w:rPr>
        <w:t>Вераксы</w:t>
      </w:r>
      <w:proofErr w:type="spellEnd"/>
      <w:r w:rsidRPr="003E3F62">
        <w:rPr>
          <w:sz w:val="28"/>
          <w:szCs w:val="28"/>
        </w:rPr>
        <w:t xml:space="preserve">, </w:t>
      </w:r>
      <w:proofErr w:type="spellStart"/>
      <w:r w:rsidRPr="003E3F62">
        <w:rPr>
          <w:sz w:val="28"/>
          <w:szCs w:val="28"/>
        </w:rPr>
        <w:t>Т.С.Комаровой</w:t>
      </w:r>
      <w:proofErr w:type="spellEnd"/>
      <w:r w:rsidRPr="003E3F62">
        <w:rPr>
          <w:sz w:val="28"/>
          <w:szCs w:val="28"/>
        </w:rPr>
        <w:t xml:space="preserve">, </w:t>
      </w:r>
      <w:proofErr w:type="spellStart"/>
      <w:r w:rsidRPr="003E3F62">
        <w:rPr>
          <w:sz w:val="28"/>
          <w:szCs w:val="28"/>
        </w:rPr>
        <w:t>М.А.Васильевой</w:t>
      </w:r>
      <w:proofErr w:type="spellEnd"/>
      <w:r w:rsidRPr="003E3F62">
        <w:rPr>
          <w:sz w:val="28"/>
          <w:szCs w:val="28"/>
        </w:rPr>
        <w:t xml:space="preserve">. </w:t>
      </w: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В учебном плане определено количество НОД, дающее возможность образовательной организации использовать модульный подход, строить учебный план на принципах дифференциации, вариативности. Структура плана формируется на основании приоритетного направления ДОУ, и учитывает образовательные потребности, интересы и мотивы детей, членов их семей и педагогов, а также ориентирована на возможности педагогического коллектива ДОУ. 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Каждому направлению (образовательной области) соответствует тот или иной вид детской деятельности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Реализация учебного плана предполагает обязательный учѐт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Возможные варианты интеграции </w:t>
      </w:r>
      <w:r w:rsidRPr="003E3F62">
        <w:rPr>
          <w:sz w:val="28"/>
          <w:szCs w:val="28"/>
        </w:rPr>
        <w:lastRenderedPageBreak/>
        <w:t xml:space="preserve">образовательных областей определяет воспитатель группы при планировании работы.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Учебный план рассчитан на период с 1 сентября по 31 мая. В соответствии с санитарными нормами продолжительность занятий: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 от 8 минут в 1 младшей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-15 минут во второй младшей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-20 минут в средней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-25 минут в старшей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еѐ продолжительность 30 минут. 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Перерыв между занятиями не менее 10 минут. В середине занятия статического характера предполагается </w:t>
      </w:r>
      <w:proofErr w:type="spellStart"/>
      <w:r w:rsidRPr="003E3F62">
        <w:rPr>
          <w:sz w:val="28"/>
          <w:szCs w:val="28"/>
        </w:rPr>
        <w:t>физминутка</w:t>
      </w:r>
      <w:proofErr w:type="spellEnd"/>
      <w:r w:rsidRPr="003E3F62">
        <w:rPr>
          <w:sz w:val="28"/>
          <w:szCs w:val="28"/>
        </w:rPr>
        <w:t xml:space="preserve">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Занятия дополнительного образования проводятся во вторую половину дня за счет подгрупповых, индивидуальных форм работы, их продолжительность соответствует санитарным нормам.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Количество проведения непосредственно образовательной деятельности ежедневно: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в средней группе – 2 занятия,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в старшей группе – 3 занятия, </w:t>
      </w: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DE73A2" w:rsidRPr="003E3F62" w:rsidRDefault="00DE73A2">
      <w:pPr>
        <w:rPr>
          <w:sz w:val="28"/>
          <w:szCs w:val="28"/>
        </w:rPr>
      </w:pPr>
    </w:p>
    <w:sectPr w:rsidR="00DE73A2" w:rsidRPr="003E3F62" w:rsidSect="00DE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F62"/>
    <w:rsid w:val="001E6A08"/>
    <w:rsid w:val="002969E4"/>
    <w:rsid w:val="003E1651"/>
    <w:rsid w:val="003E3F62"/>
    <w:rsid w:val="005C5C5A"/>
    <w:rsid w:val="00604822"/>
    <w:rsid w:val="007A4177"/>
    <w:rsid w:val="007D79E8"/>
    <w:rsid w:val="0087732C"/>
    <w:rsid w:val="00C13E79"/>
    <w:rsid w:val="00D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7F27-2154-45F4-9F1B-C0D9C75A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5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</cp:lastModifiedBy>
  <cp:revision>8</cp:revision>
  <cp:lastPrinted>2019-03-30T07:35:00Z</cp:lastPrinted>
  <dcterms:created xsi:type="dcterms:W3CDTF">2019-03-29T07:44:00Z</dcterms:created>
  <dcterms:modified xsi:type="dcterms:W3CDTF">2019-04-02T18:16:00Z</dcterms:modified>
</cp:coreProperties>
</file>